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56"/>
          <w:szCs w:val="56"/>
        </w:rPr>
      </w:pPr>
      <w:r>
        <w:rPr>
          <w:rFonts w:ascii="Times New Roman" w:hAnsi="Times New Roman"/>
          <w:b w:val="1"/>
          <w:bCs w:val="1"/>
          <w:sz w:val="56"/>
          <w:szCs w:val="56"/>
          <w:rtl w:val="0"/>
        </w:rPr>
        <w:t>MEMO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Centre Committees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FROM: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Jan Pike, Executive Officer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DATE: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Friday 1st November, 2019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42a9"/>
          <w:sz w:val="28"/>
          <w:szCs w:val="28"/>
          <w:rtl w:val="0"/>
          <w:lang w:val="en-US"/>
          <w14:textFill>
            <w14:solidFill>
              <w14:srgbClr w14:val="0042A9"/>
            </w14:solidFill>
          </w14:textFill>
        </w:rPr>
        <w:t xml:space="preserve">Annual </w:t>
      </w:r>
      <w:r>
        <w:rPr>
          <w:rFonts w:ascii="Times New Roman" w:hAnsi="Times New Roman"/>
          <w:b w:val="1"/>
          <w:b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 xml:space="preserve">Report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>Hello Everyone,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As we draw towards the end of 2019 and we all prepare for a well deserved break, I just need to remind Centres to send their Annual Report for 2019.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We all know how much photos can say about the great work done at our RDA Centres, so please include heaps with your  Report.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Please check the specifications for photos in the RAM and the email sent out from State Office recently.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This year we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re hoping to produce an even better version of our Annual Report so don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t let your Centre not be represented.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Also it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s time to consider those amazing horses, volunteers and riders who deserve recognition. Imagine holding the State trophy for excellence in one of these categories. If you want to have a chat about nominating please don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t hesitate to contact me. I know many Centres have their own awards which are very significant, however winning a State Award is important for the organisation as well as acknowledging your Centre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s hard workers.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4592637</wp:posOffset>
            </wp:positionH>
            <wp:positionV relativeFrom="line">
              <wp:posOffset>339124</wp:posOffset>
            </wp:positionV>
            <wp:extent cx="703554" cy="10410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6B8CEF0-2A2E-4B85-A0CE-362E0672FA07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54" cy="1041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Till next time!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495448</wp:posOffset>
            </wp:positionH>
            <wp:positionV relativeFrom="line">
              <wp:posOffset>564661</wp:posOffset>
            </wp:positionV>
            <wp:extent cx="2039228" cy="1580074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4DDB25D-B60B-47E3-AC9F-5B5CDAAF83D4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228" cy="15800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en-US"/>
        </w:rPr>
        <w:t>Jan Pike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3135891</wp:posOffset>
            </wp:positionH>
            <wp:positionV relativeFrom="line">
              <wp:posOffset>986048</wp:posOffset>
            </wp:positionV>
            <wp:extent cx="994204" cy="9302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9E1E20F5-3254-497B-A284-A0F363FC0CDD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204" cy="930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</w:p>
    <w:sectPr>
      <w:headerReference w:type="default" r:id="rId8"/>
      <w:footerReference w:type="default" r:id="rId9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